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1932" w14:textId="1ABCA05A" w:rsid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>Assalamu’alaikum</w:t>
      </w:r>
      <w:proofErr w:type="spellEnd"/>
      <w:r w:rsidRPr="006A5383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>Wr</w:t>
      </w:r>
      <w:proofErr w:type="spellEnd"/>
      <w:r w:rsidRPr="006A5383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>. Wb.</w:t>
      </w:r>
    </w:p>
    <w:p w14:paraId="516067EC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</w:p>
    <w:p w14:paraId="769974FC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Ada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kehidupan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ada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pula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adalah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sebuah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kepastian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tak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bisa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dinegosiasikan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Allah SWT.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Berfirman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proofErr w:type="gram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artinya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:</w:t>
      </w:r>
      <w:proofErr w:type="gram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“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tiap-tiap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berjiwa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merasakan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mati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sesungguhnya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pada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hari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kiamat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sajalah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disempurnakan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pahalamu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Barangsiapa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dijauhkan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dari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neraka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dimasukkan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syurga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Maka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sungguh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ia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beruntung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kehidupan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dunia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itu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tidak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lain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hanyalah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kesenangan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memperdayakan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”. (QS. Ali Imran/ 3: 185).</w:t>
      </w:r>
    </w:p>
    <w:p w14:paraId="7829E20D" w14:textId="4FD2B790" w:rsid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Perjalanan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menuju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akhirat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merupakan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suatu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perjalanan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panjang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Banyak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aral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rintangan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serta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memerlukan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perjuangan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pengorbanan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adalah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gerbang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pertama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harus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masuki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menuju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akhirat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bukanlah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sepele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Rasulullah SAW.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bersabda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:</w:t>
      </w:r>
    </w:p>
    <w:p w14:paraId="61D90180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</w:p>
    <w:p w14:paraId="79D20C53" w14:textId="5D1B84CF" w:rsidR="006A5383" w:rsidRPr="00976BCE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لَا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إِلٰهَ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إِلَّا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اللهُ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إِنَّ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لِلْمَوْتِ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سَكَرَاتٍ</w:t>
      </w:r>
      <w:proofErr w:type="spellEnd"/>
    </w:p>
    <w:p w14:paraId="03C2D5F7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</w:p>
    <w:p w14:paraId="0A2FB2E2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“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Tiada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Tuhan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selain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Allah,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sesungguhnya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terdapat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rasa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sakit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”. (HR. Bukhari)</w:t>
      </w:r>
    </w:p>
    <w:p w14:paraId="62EE3CC6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nyawa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dicabut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napas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tersengal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mulut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terkunci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anggota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badan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tanpa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pintu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taubat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pun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tertutup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Pada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itu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tak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ada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bisa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menghindarkan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dari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sakaratul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maut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.</w:t>
      </w:r>
    </w:p>
    <w:p w14:paraId="689E6C5E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“</w:t>
      </w:r>
      <w:proofErr w:type="gram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dan</w:t>
      </w:r>
      <w:proofErr w:type="gram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datanglah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sakaratul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maut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dengan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sebenar-benarnya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Itulah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kamu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selalu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lari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daripadanya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”. (QS.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Qaf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/ 50: 19)</w:t>
      </w:r>
    </w:p>
    <w:p w14:paraId="20B03654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Jama’ah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Shalat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Isya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’ dan Tarawih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Rahimakumullah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.</w:t>
      </w:r>
    </w:p>
    <w:p w14:paraId="232108BD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Cukuplah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sebagai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nasehat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setiap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dari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apakah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sudah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siap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ketiaka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kematian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datang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menjemput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?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Sudah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cukupkah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bekal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punya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menempuh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perjalanan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selanjutnya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menuju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akhirat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kekal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abadi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?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Sudah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pantaskah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bertemu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Rabb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?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Sudah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layakkah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ditempatkan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surga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beserta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kemewahan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dalamnya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?</w:t>
      </w:r>
    </w:p>
    <w:p w14:paraId="4558F46E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Mudah-mudahan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kita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termasuk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orang-orang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senantiasa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mempersiapkan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bekal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untuk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menghadapi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kehidupan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akhirat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Mati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dengan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husnul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khatimah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dengan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ridha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dan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diridhai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Allah SWT.</w:t>
      </w:r>
    </w:p>
    <w:p w14:paraId="00A5FB87" w14:textId="5671CB2C" w:rsid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Hai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jiwa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tenang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Kembalilah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kepada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Tuhanmu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dengan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hati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yang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puas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lagi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diridhai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-Nya.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Maka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masuklah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jama’ah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hamba-hamba-Ku,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masuklah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ke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dalam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syurga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-Ku. (QS. al-</w:t>
      </w:r>
      <w:proofErr w:type="spellStart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fajr</w:t>
      </w:r>
      <w:proofErr w:type="spellEnd"/>
      <w:r w:rsidRPr="006A5383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/ 89: 27-30)</w:t>
      </w:r>
    </w:p>
    <w:p w14:paraId="668C3997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</w:p>
    <w:p w14:paraId="7AAF1C2B" w14:textId="77777777" w:rsidR="006A5383" w:rsidRPr="006A5383" w:rsidRDefault="006A5383" w:rsidP="006A5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</w:pP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أَقُوْلُ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قَوْلِيْ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هٰذَا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أَسْتَغْفِرُ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اللهَ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لِيْ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وَلَكُمْ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وَلِسَآئِرِ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الْمُسْلِمِيْنَ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وَالْمُسْلِمَاتِ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فَاسْتَغْفِرُوْهُ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إِنَّه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ٗ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هُوَ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الْغَفُوْرُ</w:t>
      </w:r>
      <w:proofErr w:type="spellEnd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 xml:space="preserve"> </w:t>
      </w:r>
      <w:proofErr w:type="spellStart"/>
      <w:r w:rsidRPr="006A5383">
        <w:rPr>
          <w:rFonts w:ascii="Arial" w:eastAsia="Times New Roman" w:hAnsi="Arial" w:cs="Arial"/>
          <w:color w:val="000000"/>
          <w:sz w:val="36"/>
          <w:szCs w:val="36"/>
          <w:lang w:val="en-ID" w:eastAsia="en-ID"/>
        </w:rPr>
        <w:t>الرَّحِيْمُ</w:t>
      </w:r>
      <w:proofErr w:type="spellEnd"/>
    </w:p>
    <w:p w14:paraId="239E35B6" w14:textId="77777777" w:rsidR="00976BCE" w:rsidRDefault="00976BCE" w:rsidP="006A538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</w:pPr>
    </w:p>
    <w:p w14:paraId="20FC8D6B" w14:textId="1743EB15" w:rsidR="00A9638E" w:rsidRPr="006A5383" w:rsidRDefault="006A5383" w:rsidP="006A5383">
      <w:pPr>
        <w:shd w:val="clear" w:color="auto" w:fill="FFFFFF"/>
        <w:spacing w:after="225" w:line="240" w:lineRule="auto"/>
        <w:jc w:val="both"/>
        <w:rPr>
          <w:sz w:val="20"/>
          <w:szCs w:val="20"/>
        </w:rPr>
      </w:pPr>
      <w:proofErr w:type="spellStart"/>
      <w:r w:rsidRPr="006A5383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>Wassalamu’alaikum</w:t>
      </w:r>
      <w:proofErr w:type="spellEnd"/>
    </w:p>
    <w:sectPr w:rsidR="00A9638E" w:rsidRPr="006A5383" w:rsidSect="006A5383">
      <w:pgSz w:w="11906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83"/>
    <w:rsid w:val="001F722C"/>
    <w:rsid w:val="006A5383"/>
    <w:rsid w:val="00976BCE"/>
    <w:rsid w:val="00A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27F8"/>
  <w15:chartTrackingRefBased/>
  <w15:docId w15:val="{5CBD261D-9814-4930-B318-6C3CB191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53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Anston Bruno</dc:creator>
  <cp:keywords/>
  <dc:description/>
  <cp:lastModifiedBy>Anston Bruno</cp:lastModifiedBy>
  <cp:revision>1</cp:revision>
  <cp:lastPrinted>2022-07-01T11:22:00Z</cp:lastPrinted>
  <dcterms:created xsi:type="dcterms:W3CDTF">2022-07-01T11:16:00Z</dcterms:created>
  <dcterms:modified xsi:type="dcterms:W3CDTF">2022-07-01T11:34:00Z</dcterms:modified>
</cp:coreProperties>
</file>